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4" w:rsidRDefault="0070734C" w:rsidP="0070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WINKLER COUNTY</w:t>
      </w:r>
    </w:p>
    <w:p w:rsidR="0070734C" w:rsidRDefault="0070734C" w:rsidP="0070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ATTORNEY FEE SCHEDULE AND COMPENSATION</w:t>
      </w:r>
    </w:p>
    <w:p w:rsidR="0070734C" w:rsidRDefault="0070734C" w:rsidP="0070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COURT APPOINTED ATTORNEYS</w:t>
      </w:r>
    </w:p>
    <w:p w:rsidR="0070734C" w:rsidRDefault="0070734C" w:rsidP="0070734C">
      <w:pPr>
        <w:jc w:val="center"/>
        <w:rPr>
          <w:b/>
          <w:sz w:val="28"/>
          <w:szCs w:val="28"/>
        </w:rPr>
      </w:pPr>
    </w:p>
    <w:p w:rsidR="0070734C" w:rsidRDefault="00D8729B" w:rsidP="0070734C">
      <w:pPr>
        <w:jc w:val="both"/>
        <w:rPr>
          <w:sz w:val="28"/>
          <w:szCs w:val="28"/>
        </w:rPr>
      </w:pPr>
      <w:r>
        <w:rPr>
          <w:sz w:val="28"/>
          <w:szCs w:val="28"/>
        </w:rPr>
        <w:t>Attorneys for a</w:t>
      </w:r>
      <w:r w:rsidR="0070734C">
        <w:rPr>
          <w:sz w:val="28"/>
          <w:szCs w:val="28"/>
        </w:rPr>
        <w:t xml:space="preserve">dult cases shall be </w:t>
      </w:r>
      <w:r>
        <w:rPr>
          <w:sz w:val="28"/>
          <w:szCs w:val="28"/>
        </w:rPr>
        <w:t>compensated under the following schedule:</w:t>
      </w:r>
    </w:p>
    <w:p w:rsidR="00D8729B" w:rsidRDefault="00D8729B" w:rsidP="00D872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Misdemeanor:  $</w:t>
      </w:r>
      <w:r w:rsidR="00603184">
        <w:rPr>
          <w:sz w:val="28"/>
          <w:szCs w:val="28"/>
        </w:rPr>
        <w:t>6</w:t>
      </w:r>
      <w:r>
        <w:rPr>
          <w:sz w:val="28"/>
          <w:szCs w:val="28"/>
        </w:rPr>
        <w:t>0 per hour with $</w:t>
      </w:r>
      <w:r w:rsidR="00603184">
        <w:rPr>
          <w:sz w:val="28"/>
          <w:szCs w:val="28"/>
        </w:rPr>
        <w:t>40</w:t>
      </w:r>
      <w:r>
        <w:rPr>
          <w:sz w:val="28"/>
          <w:szCs w:val="28"/>
        </w:rPr>
        <w:t>0 minimum</w:t>
      </w:r>
    </w:p>
    <w:p w:rsidR="00D8729B" w:rsidRDefault="00D8729B" w:rsidP="00D872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Felony:  $</w:t>
      </w:r>
      <w:r w:rsidR="00603184">
        <w:rPr>
          <w:sz w:val="28"/>
          <w:szCs w:val="28"/>
        </w:rPr>
        <w:t>6</w:t>
      </w:r>
      <w:r>
        <w:rPr>
          <w:sz w:val="28"/>
          <w:szCs w:val="28"/>
        </w:rPr>
        <w:t>0 per hour with $4</w:t>
      </w:r>
      <w:r w:rsidR="00603184">
        <w:rPr>
          <w:sz w:val="28"/>
          <w:szCs w:val="28"/>
        </w:rPr>
        <w:t>5</w:t>
      </w:r>
      <w:r>
        <w:rPr>
          <w:sz w:val="28"/>
          <w:szCs w:val="28"/>
        </w:rPr>
        <w:t>0 minimum</w:t>
      </w:r>
    </w:p>
    <w:p w:rsidR="00D8729B" w:rsidRDefault="00D8729B" w:rsidP="00D872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Appeal – felony:</w:t>
      </w:r>
      <w:r w:rsidR="001E0106">
        <w:rPr>
          <w:sz w:val="28"/>
          <w:szCs w:val="28"/>
        </w:rPr>
        <w:t xml:space="preserve">  $</w:t>
      </w:r>
      <w:r w:rsidR="00603184">
        <w:rPr>
          <w:sz w:val="28"/>
          <w:szCs w:val="28"/>
        </w:rPr>
        <w:t>75 per hour with $500 minimum</w:t>
      </w:r>
    </w:p>
    <w:p w:rsidR="00D8729B" w:rsidRDefault="00D8729B" w:rsidP="00D872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Appeal – misdemeanor:  $75</w:t>
      </w:r>
      <w:r w:rsidR="00603184">
        <w:rPr>
          <w:sz w:val="28"/>
          <w:szCs w:val="28"/>
        </w:rPr>
        <w:t xml:space="preserve"> per hour with $500 minimum</w:t>
      </w:r>
    </w:p>
    <w:p w:rsidR="00D8729B" w:rsidRDefault="00D8729B" w:rsidP="00D872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Capital case:  $50,000 maximum</w:t>
      </w:r>
    </w:p>
    <w:p w:rsidR="001E0106" w:rsidRDefault="001E0106" w:rsidP="001E0106">
      <w:pPr>
        <w:jc w:val="both"/>
        <w:rPr>
          <w:sz w:val="28"/>
          <w:szCs w:val="28"/>
        </w:rPr>
      </w:pPr>
      <w:r>
        <w:rPr>
          <w:sz w:val="28"/>
          <w:szCs w:val="28"/>
        </w:rPr>
        <w:t>Payment amount for multiple cases for the same defendant that are resolved concurrently will be determined by the presiding judge.</w:t>
      </w:r>
    </w:p>
    <w:p w:rsidR="001E0106" w:rsidRDefault="001E0106" w:rsidP="001E0106">
      <w:pPr>
        <w:jc w:val="both"/>
        <w:rPr>
          <w:sz w:val="28"/>
          <w:szCs w:val="28"/>
        </w:rPr>
      </w:pPr>
    </w:p>
    <w:p w:rsidR="001E0106" w:rsidRDefault="001E0106" w:rsidP="001E0106">
      <w:pPr>
        <w:jc w:val="both"/>
        <w:rPr>
          <w:sz w:val="28"/>
          <w:szCs w:val="28"/>
        </w:rPr>
      </w:pPr>
      <w:r>
        <w:rPr>
          <w:sz w:val="28"/>
          <w:szCs w:val="28"/>
        </w:rPr>
        <w:t>Attorneys for juvenile cases shall be compensated under the following schedule:</w:t>
      </w:r>
    </w:p>
    <w:p w:rsidR="001E0106" w:rsidRDefault="001E0106" w:rsidP="001E010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Detention hearing(s):  $300 without further proceedings</w:t>
      </w:r>
    </w:p>
    <w:p w:rsidR="001E0106" w:rsidRDefault="001E0106" w:rsidP="001E010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Routine Adjudication and Disposition hearing(s):  $400</w:t>
      </w:r>
    </w:p>
    <w:p w:rsidR="001E0106" w:rsidRDefault="001E0106" w:rsidP="001E010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Contested hearing(s) and trial(s):  $50 per hour</w:t>
      </w:r>
    </w:p>
    <w:p w:rsidR="001E0106" w:rsidRDefault="001E0106" w:rsidP="001E010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Appeal(s):  $750</w:t>
      </w:r>
    </w:p>
    <w:p w:rsidR="001E0106" w:rsidRDefault="001E0106" w:rsidP="001E0106">
      <w:pPr>
        <w:jc w:val="both"/>
        <w:rPr>
          <w:sz w:val="28"/>
          <w:szCs w:val="28"/>
        </w:rPr>
      </w:pPr>
      <w:r>
        <w:rPr>
          <w:sz w:val="28"/>
          <w:szCs w:val="28"/>
        </w:rPr>
        <w:t>The Court may deviate from this schedule for good cause.</w:t>
      </w:r>
    </w:p>
    <w:p w:rsidR="001E0106" w:rsidRPr="001E0106" w:rsidRDefault="001E0106" w:rsidP="001E0106">
      <w:pPr>
        <w:jc w:val="both"/>
        <w:rPr>
          <w:sz w:val="28"/>
          <w:szCs w:val="28"/>
        </w:rPr>
      </w:pPr>
    </w:p>
    <w:p w:rsidR="001E0106" w:rsidRPr="001E0106" w:rsidRDefault="001E0106" w:rsidP="001E0106">
      <w:pPr>
        <w:jc w:val="both"/>
        <w:rPr>
          <w:sz w:val="28"/>
          <w:szCs w:val="28"/>
        </w:rPr>
      </w:pPr>
      <w:r>
        <w:rPr>
          <w:sz w:val="28"/>
          <w:szCs w:val="28"/>
        </w:rPr>
        <w:t>Payment vouchers received more than one (1) year after disposition of the case will be rejected unless presiding judge at his or her discretion approves payment.</w:t>
      </w:r>
    </w:p>
    <w:sectPr w:rsidR="001E0106" w:rsidRPr="001E0106" w:rsidSect="0013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23C"/>
    <w:multiLevelType w:val="hybridMultilevel"/>
    <w:tmpl w:val="F08CB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A08"/>
    <w:multiLevelType w:val="hybridMultilevel"/>
    <w:tmpl w:val="D4D0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34C"/>
    <w:rsid w:val="00135994"/>
    <w:rsid w:val="001E0106"/>
    <w:rsid w:val="00603184"/>
    <w:rsid w:val="0070734C"/>
    <w:rsid w:val="009B234E"/>
    <w:rsid w:val="00D8729B"/>
    <w:rsid w:val="00E4749E"/>
    <w:rsid w:val="00F1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Winkler County Judge Office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vsimpson</dc:creator>
  <cp:keywords/>
  <dc:description/>
  <cp:lastModifiedBy>vsimpson</cp:lastModifiedBy>
  <cp:revision>2</cp:revision>
  <cp:lastPrinted>2009-12-01T21:50:00Z</cp:lastPrinted>
  <dcterms:created xsi:type="dcterms:W3CDTF">2009-12-01T19:35:00Z</dcterms:created>
  <dcterms:modified xsi:type="dcterms:W3CDTF">2013-10-10T15:43:00Z</dcterms:modified>
</cp:coreProperties>
</file>